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SISTEM PAIP PERENCAH KEBAKARAN</w:t>
      </w:r>
    </w:p>
    <w:p>
      <w:pPr>
        <w:spacing w:after="480"/>
      </w:pPr>
      <w:r>
        <w:rPr>
          <w:rFonts w:ascii="Aptos" w:hAnsi="Aptos"/>
          <w:b w:val="0"/>
          <w:color w:val="5E6B78"/>
          <w:sz w:val="26"/>
        </w:rPr>
        <w:t>Fire Sprinkler Pipework</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MS-MEP-007</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sistem paip perencah kebakaran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sistem paip perencah kebakaran.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Diluluskan pipes</w:t>
      </w:r>
    </w:p>
    <w:p>
      <w:pPr>
        <w:pStyle w:val="ListBullet"/>
        <w:spacing w:after="50"/>
        <w:ind w:left="369" w:hanging="170"/>
      </w:pPr>
      <w:r>
        <w:rPr>
          <w:rFonts w:ascii="Aptos" w:hAnsi="Aptos"/>
          <w:b w:val="0"/>
          <w:color w:val="263442"/>
          <w:sz w:val="19"/>
        </w:rPr>
        <w:t>Fittings</w:t>
      </w:r>
    </w:p>
    <w:p>
      <w:pPr>
        <w:pStyle w:val="ListBullet"/>
        <w:spacing w:after="50"/>
        <w:ind w:left="369" w:hanging="170"/>
      </w:pPr>
      <w:r>
        <w:rPr>
          <w:rFonts w:ascii="Aptos" w:hAnsi="Aptos"/>
          <w:b w:val="0"/>
          <w:color w:val="263442"/>
          <w:sz w:val="19"/>
        </w:rPr>
        <w:t>Valves</w:t>
      </w:r>
    </w:p>
    <w:p>
      <w:pPr>
        <w:pStyle w:val="ListBullet"/>
        <w:spacing w:after="50"/>
        <w:ind w:left="369" w:hanging="170"/>
      </w:pPr>
      <w:r>
        <w:rPr>
          <w:rFonts w:ascii="Aptos" w:hAnsi="Aptos"/>
          <w:b w:val="0"/>
          <w:color w:val="263442"/>
          <w:sz w:val="19"/>
        </w:rPr>
        <w:t>Sprinkler heads</w:t>
      </w:r>
    </w:p>
    <w:p>
      <w:pPr>
        <w:pStyle w:val="ListBullet"/>
        <w:spacing w:after="50"/>
        <w:ind w:left="369" w:hanging="170"/>
      </w:pPr>
      <w:r>
        <w:rPr>
          <w:rFonts w:ascii="Aptos" w:hAnsi="Aptos"/>
          <w:b w:val="0"/>
          <w:color w:val="263442"/>
          <w:sz w:val="19"/>
        </w:rPr>
        <w:t>Sokongan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Threading atau grooving machine</w:t>
      </w:r>
    </w:p>
    <w:p>
      <w:pPr>
        <w:pStyle w:val="ListBullet"/>
        <w:spacing w:after="50"/>
        <w:ind w:left="369" w:hanging="170"/>
      </w:pPr>
      <w:r>
        <w:rPr>
          <w:rFonts w:ascii="Aptos" w:hAnsi="Aptos"/>
          <w:b w:val="0"/>
          <w:color w:val="263442"/>
          <w:sz w:val="19"/>
        </w:rPr>
        <w:t>Lifting aid</w:t>
      </w:r>
    </w:p>
    <w:p>
      <w:pPr>
        <w:pStyle w:val="ListBullet"/>
        <w:spacing w:after="50"/>
        <w:ind w:left="369" w:hanging="170"/>
      </w:pPr>
      <w:r>
        <w:rPr>
          <w:rFonts w:ascii="Aptos" w:hAnsi="Aptos"/>
          <w:b w:val="0"/>
          <w:color w:val="263442"/>
          <w:sz w:val="19"/>
        </w:rPr>
        <w:t>Tekanan pam</w:t>
      </w:r>
    </w:p>
    <w:p>
      <w:pPr>
        <w:pStyle w:val="ListBullet"/>
        <w:spacing w:after="50"/>
        <w:ind w:left="369" w:hanging="170"/>
      </w:pPr>
      <w:r>
        <w:rPr>
          <w:rFonts w:ascii="Aptos" w:hAnsi="Aptos"/>
          <w:b w:val="0"/>
          <w:color w:val="263442"/>
          <w:sz w:val="19"/>
        </w:rPr>
        <w:t>Ketatkan mengikut tork tools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sistem paip perencah kebakaran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Diluluskan pipes, Fittings, Valves, Sprinkler heads, Sokongan.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diluluskan hydraulic susun atur. </w:t>
      </w:r>
      <w:r>
        <w:rPr>
          <w:rFonts w:ascii="Aptos" w:hAnsi="Aptos"/>
          <w:b w:val="0"/>
          <w:color w:val="263442"/>
          <w:sz w:val="19"/>
        </w:rPr>
        <w:t>Sahkan diluluskan hydraulic susun atur dan coordinated laluan.</w:t>
      </w:r>
    </w:p>
    <w:p>
      <w:pPr>
        <w:keepLines/>
        <w:spacing w:after="100" w:line="269" w:lineRule="auto"/>
        <w:ind w:left="369" w:hanging="369"/>
      </w:pPr>
      <w:r>
        <w:rPr>
          <w:rFonts w:ascii="Aptos" w:hAnsi="Aptos"/>
          <w:b/>
          <w:color w:val="071E33"/>
          <w:sz w:val="19"/>
        </w:rPr>
        <w:t xml:space="preserve">2. Pasang certified sokongan. </w:t>
      </w:r>
      <w:r>
        <w:rPr>
          <w:rFonts w:ascii="Aptos" w:hAnsi="Aptos"/>
          <w:b w:val="0"/>
          <w:color w:val="263442"/>
          <w:sz w:val="19"/>
        </w:rPr>
        <w:t>Pasang certified sokongan dan seismic restraint seperti ditetapkan.</w:t>
      </w:r>
    </w:p>
    <w:p>
      <w:pPr>
        <w:keepLines/>
        <w:spacing w:after="100" w:line="269" w:lineRule="auto"/>
        <w:ind w:left="369" w:hanging="369"/>
      </w:pPr>
      <w:r>
        <w:rPr>
          <w:rFonts w:ascii="Aptos" w:hAnsi="Aptos"/>
          <w:b/>
          <w:color w:val="071E33"/>
          <w:sz w:val="19"/>
        </w:rPr>
        <w:t xml:space="preserve">3. sediakan dan join pipes using diluluskan methods. </w:t>
      </w:r>
    </w:p>
    <w:p>
      <w:pPr>
        <w:keepLines/>
        <w:spacing w:after="100" w:line="269" w:lineRule="auto"/>
        <w:ind w:left="369" w:hanging="369"/>
      </w:pPr>
      <w:r>
        <w:rPr>
          <w:rFonts w:ascii="Aptos" w:hAnsi="Aptos"/>
          <w:b/>
          <w:color w:val="071E33"/>
          <w:sz w:val="19"/>
        </w:rPr>
        <w:t xml:space="preserve">4. Pasang valves, drains, uji titik. </w:t>
      </w:r>
      <w:r>
        <w:rPr>
          <w:rFonts w:ascii="Aptos" w:hAnsi="Aptos"/>
          <w:b w:val="0"/>
          <w:color w:val="263442"/>
          <w:sz w:val="19"/>
        </w:rPr>
        <w:t>Pasang valves, drains, uji titik dan protected sprinkler heads.</w:t>
      </w:r>
    </w:p>
    <w:p>
      <w:pPr>
        <w:keepLines/>
        <w:spacing w:after="100" w:line="269" w:lineRule="auto"/>
        <w:ind w:left="369" w:hanging="369"/>
      </w:pPr>
      <w:r>
        <w:rPr>
          <w:rFonts w:ascii="Aptos" w:hAnsi="Aptos"/>
          <w:b/>
          <w:color w:val="071E33"/>
          <w:sz w:val="19"/>
        </w:rPr>
        <w:t xml:space="preserve">5. jalankan flushing seksyen dan laksanakan hydrostatic ujian tekanan. </w:t>
      </w:r>
    </w:p>
    <w:p>
      <w:pPr>
        <w:keepLines/>
        <w:spacing w:after="100" w:line="269" w:lineRule="auto"/>
        <w:ind w:left="369" w:hanging="369"/>
      </w:pPr>
      <w:r>
        <w:rPr>
          <w:rFonts w:ascii="Aptos" w:hAnsi="Aptos"/>
          <w:b/>
          <w:color w:val="071E33"/>
          <w:sz w:val="19"/>
        </w:rPr>
        <w:t xml:space="preserve">6. Lengkapkan labelling, final head positioning. </w:t>
      </w:r>
      <w:r>
        <w:rPr>
          <w:rFonts w:ascii="Aptos" w:hAnsi="Aptos"/>
          <w:b w:val="0"/>
          <w:color w:val="263442"/>
          <w:sz w:val="19"/>
        </w:rPr>
        <w:t>Lengkapkan labelling, final head positioning dan interface checks.</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material certification; support jarak; sambungan quality; hydrostatic uji; flushing; head tempatkan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stored tekanan; kerja di tempat tinggi; hot kerja; air discharge.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Material certification</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Support jarak</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Sambungan quality</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Hydrostatic uji</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Flushing</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Head tempatkan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Stored tekanan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Kerja di tempat tinggi</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Hot kerja</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Air discharge</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MS-MEP-007</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Sistem Paip Perencah Kebakaran</dc:title>
  <dc:subject>Template penyata kaedah pembinaan yang boleh diedit</dc:subject>
  <dc:creator>Method Statement Hub Malaysia</dc:creator>
  <cp:keywords>sprinkler, fire fighting, fire pipe</cp:keywords>
  <dc:description>generated by python-docx</dc:description>
  <cp:lastModifiedBy/>
  <cp:revision>1</cp:revision>
  <dcterms:created xsi:type="dcterms:W3CDTF">2013-12-23T23:15:00Z</dcterms:created>
  <dcterms:modified xsi:type="dcterms:W3CDTF">2013-12-23T23:15:00Z</dcterms:modified>
  <cp:category/>
</cp:coreProperties>
</file>